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</w:p>
    <w:p w:rsidR="00F37305" w:rsidRPr="00125B2F" w:rsidRDefault="00F37305" w:rsidP="00F37305">
      <w:pPr>
        <w:jc w:val="right"/>
        <w:rPr>
          <w:rFonts w:ascii="Arial" w:hAnsi="Arial" w:cs="Arial"/>
          <w:sz w:val="22"/>
          <w:szCs w:val="22"/>
        </w:rPr>
      </w:pPr>
      <w:r w:rsidRPr="00FF58A2">
        <w:rPr>
          <w:rFonts w:ascii="Arial" w:hAnsi="Arial" w:cs="Arial"/>
          <w:sz w:val="22"/>
          <w:szCs w:val="22"/>
        </w:rPr>
        <w:t xml:space="preserve">Swadzim, </w:t>
      </w:r>
      <w:r w:rsidR="00FF58A2" w:rsidRPr="00FF58A2">
        <w:rPr>
          <w:rFonts w:ascii="Arial" w:hAnsi="Arial" w:cs="Arial"/>
          <w:sz w:val="22"/>
          <w:szCs w:val="22"/>
        </w:rPr>
        <w:t>19</w:t>
      </w:r>
      <w:r w:rsidRPr="00FF58A2">
        <w:rPr>
          <w:rFonts w:ascii="Arial" w:hAnsi="Arial" w:cs="Arial"/>
          <w:sz w:val="22"/>
          <w:szCs w:val="22"/>
        </w:rPr>
        <w:t xml:space="preserve"> marca 2020</w:t>
      </w:r>
      <w:r w:rsidRPr="00125B2F">
        <w:rPr>
          <w:rFonts w:ascii="Arial" w:hAnsi="Arial" w:cs="Arial"/>
          <w:sz w:val="22"/>
          <w:szCs w:val="22"/>
        </w:rPr>
        <w:t xml:space="preserve"> r.</w:t>
      </w:r>
    </w:p>
    <w:p w:rsidR="00F37305" w:rsidRPr="00125B2F" w:rsidRDefault="00F37305" w:rsidP="00F37305">
      <w:pPr>
        <w:jc w:val="right"/>
        <w:rPr>
          <w:rFonts w:ascii="Arial" w:hAnsi="Arial" w:cs="Arial"/>
          <w:b/>
          <w:sz w:val="22"/>
          <w:szCs w:val="22"/>
        </w:rPr>
      </w:pPr>
    </w:p>
    <w:p w:rsidR="00F37305" w:rsidRPr="00125B2F" w:rsidRDefault="00F37305" w:rsidP="00F37305">
      <w:pPr>
        <w:jc w:val="both"/>
        <w:rPr>
          <w:rFonts w:ascii="Arial" w:hAnsi="Arial" w:cs="Arial"/>
          <w:b/>
          <w:sz w:val="22"/>
          <w:szCs w:val="22"/>
        </w:rPr>
      </w:pPr>
    </w:p>
    <w:p w:rsidR="00984BD7" w:rsidRDefault="00AE2776" w:rsidP="00AE27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5B2F">
        <w:rPr>
          <w:rFonts w:ascii="Arial" w:hAnsi="Arial" w:cs="Arial"/>
          <w:b/>
          <w:bCs/>
          <w:sz w:val="22"/>
          <w:szCs w:val="22"/>
        </w:rPr>
        <w:t>BRICOMARCH</w:t>
      </w:r>
      <w:r w:rsidRPr="00125B2F">
        <w:rPr>
          <w:rFonts w:ascii="Arial" w:hAnsi="Arial" w:cs="Arial"/>
          <w:b/>
          <w:sz w:val="22"/>
          <w:szCs w:val="22"/>
        </w:rPr>
        <w:t>É</w:t>
      </w:r>
      <w:r w:rsidRPr="00125B2F">
        <w:rPr>
          <w:rFonts w:ascii="Arial" w:hAnsi="Arial" w:cs="Arial"/>
          <w:b/>
          <w:bCs/>
          <w:sz w:val="22"/>
          <w:szCs w:val="22"/>
        </w:rPr>
        <w:t xml:space="preserve"> POD</w:t>
      </w:r>
      <w:r w:rsidR="00984BD7">
        <w:rPr>
          <w:rFonts w:ascii="Arial" w:hAnsi="Arial" w:cs="Arial"/>
          <w:b/>
          <w:bCs/>
          <w:sz w:val="22"/>
          <w:szCs w:val="22"/>
        </w:rPr>
        <w:t>JĘŁO</w:t>
      </w:r>
      <w:r w:rsidRPr="00125B2F">
        <w:rPr>
          <w:rFonts w:ascii="Arial" w:hAnsi="Arial" w:cs="Arial"/>
          <w:b/>
          <w:bCs/>
          <w:sz w:val="22"/>
          <w:szCs w:val="22"/>
        </w:rPr>
        <w:t xml:space="preserve"> DZIAŁANIA W TROSCE O BEZPIECZEŃSTWO </w:t>
      </w:r>
    </w:p>
    <w:p w:rsidR="00F37305" w:rsidRPr="00125B2F" w:rsidRDefault="00AE2776" w:rsidP="00AE27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5B2F">
        <w:rPr>
          <w:rFonts w:ascii="Arial" w:hAnsi="Arial" w:cs="Arial"/>
          <w:b/>
          <w:bCs/>
          <w:sz w:val="22"/>
          <w:szCs w:val="22"/>
        </w:rPr>
        <w:t>KLIENTÓW I PRACOWNIKÓW</w:t>
      </w:r>
    </w:p>
    <w:p w:rsidR="00AE2776" w:rsidRPr="00125B2F" w:rsidRDefault="00AE2776" w:rsidP="00AE2776">
      <w:pPr>
        <w:jc w:val="center"/>
        <w:rPr>
          <w:rFonts w:ascii="Arial" w:hAnsi="Arial" w:cs="Arial"/>
          <w:sz w:val="22"/>
          <w:szCs w:val="22"/>
        </w:rPr>
      </w:pPr>
    </w:p>
    <w:p w:rsidR="00D97C00" w:rsidRDefault="00E204E2" w:rsidP="00E204E2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W związku z </w:t>
      </w:r>
      <w:r w:rsidR="002F518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pand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emią </w:t>
      </w:r>
      <w:proofErr w:type="spellStart"/>
      <w:r w:rsidR="00677105"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koron</w:t>
      </w:r>
      <w:r w:rsidR="00677105" w:rsidRPr="007D3E90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a</w:t>
      </w:r>
      <w:r w:rsidR="00677105"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wirusa</w:t>
      </w:r>
      <w:proofErr w:type="spellEnd"/>
      <w:r w:rsidR="00677105"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w Polsce sieć sklepów </w:t>
      </w:r>
      <w:proofErr w:type="spellStart"/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Bricomarché</w:t>
      </w:r>
      <w:proofErr w:type="spellEnd"/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="0065603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podjęła</w:t>
      </w:r>
      <w:r w:rsidR="00984BD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zdecydowane </w:t>
      </w:r>
      <w:r w:rsidR="0065603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kroki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zwiększ</w:t>
      </w:r>
      <w:r w:rsidR="0065603F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ające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bezpieczeństwo klientów</w:t>
      </w:r>
      <w:r w:rsidR="00984BD7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i </w:t>
      </w:r>
      <w:r w:rsidRPr="00E204E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pracowników. </w:t>
      </w:r>
      <w:r w:rsidR="00D97C00">
        <w:rPr>
          <w:rFonts w:ascii="Arial" w:hAnsi="Arial" w:cs="Arial"/>
          <w:b/>
          <w:bCs/>
          <w:sz w:val="22"/>
          <w:szCs w:val="22"/>
        </w:rPr>
        <w:t xml:space="preserve">Kierownictwo sieci </w:t>
      </w:r>
      <w:r w:rsidR="00D97C00" w:rsidRPr="00D97C00">
        <w:rPr>
          <w:rFonts w:ascii="Arial" w:hAnsi="Arial" w:cs="Arial"/>
          <w:b/>
          <w:bCs/>
          <w:color w:val="000000"/>
          <w:sz w:val="22"/>
          <w:szCs w:val="22"/>
        </w:rPr>
        <w:t xml:space="preserve">na bieżąco aktualizuje </w:t>
      </w:r>
      <w:r w:rsidR="00677105">
        <w:rPr>
          <w:rFonts w:ascii="Arial" w:hAnsi="Arial" w:cs="Arial"/>
          <w:b/>
          <w:bCs/>
          <w:color w:val="000000"/>
          <w:sz w:val="22"/>
          <w:szCs w:val="22"/>
        </w:rPr>
        <w:t>procedury</w:t>
      </w:r>
      <w:r w:rsidR="00677105" w:rsidRPr="00D97C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97C00" w:rsidRPr="00D97C00">
        <w:rPr>
          <w:rFonts w:ascii="Arial" w:hAnsi="Arial" w:cs="Arial"/>
          <w:b/>
          <w:bCs/>
          <w:color w:val="000000"/>
          <w:sz w:val="22"/>
          <w:szCs w:val="22"/>
        </w:rPr>
        <w:t>bezpieczeństwa i</w:t>
      </w:r>
      <w:r w:rsidR="00984BD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D97C00" w:rsidRPr="00D97C00">
        <w:rPr>
          <w:rFonts w:ascii="Arial" w:hAnsi="Arial" w:cs="Arial"/>
          <w:b/>
          <w:bCs/>
          <w:color w:val="000000"/>
          <w:sz w:val="22"/>
          <w:szCs w:val="22"/>
        </w:rPr>
        <w:t>stosuje się do najnowszych zaleceń oraz instrukcji wydawanych przez Ministerstwo Rozwoju, Ministerstwo Zdrowia</w:t>
      </w:r>
      <w:r w:rsidR="00622A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97C00" w:rsidRPr="00D97C00">
        <w:rPr>
          <w:rFonts w:ascii="Arial" w:hAnsi="Arial" w:cs="Arial"/>
          <w:b/>
          <w:bCs/>
          <w:color w:val="000000"/>
          <w:sz w:val="22"/>
          <w:szCs w:val="22"/>
        </w:rPr>
        <w:t>i Głównego Inspektora Sanitarnego.</w:t>
      </w:r>
    </w:p>
    <w:p w:rsidR="00D97C00" w:rsidRDefault="00D97C00" w:rsidP="00E204E2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E204E2" w:rsidRPr="00D97C00" w:rsidRDefault="00354AD5" w:rsidP="00E204E2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Wszyscy </w:t>
      </w:r>
      <w:r w:rsidRPr="00125B2F">
        <w:rPr>
          <w:rFonts w:ascii="Arial" w:hAnsi="Arial" w:cs="Arial"/>
          <w:color w:val="000000"/>
          <w:sz w:val="22"/>
          <w:szCs w:val="22"/>
        </w:rPr>
        <w:t xml:space="preserve">pracownicy sieci zostali poinformowani </w:t>
      </w:r>
      <w:r w:rsidR="00984BD7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konieczności stosowania się d</w:t>
      </w:r>
      <w:r w:rsidRPr="00125B2F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zaostrzonych</w:t>
      </w:r>
      <w:r w:rsidRPr="00125B2F">
        <w:rPr>
          <w:rFonts w:ascii="Arial" w:hAnsi="Arial" w:cs="Arial"/>
          <w:color w:val="000000"/>
          <w:sz w:val="22"/>
          <w:szCs w:val="22"/>
        </w:rPr>
        <w:t xml:space="preserve"> zasad higieny i </w:t>
      </w:r>
      <w:r>
        <w:rPr>
          <w:rFonts w:ascii="Arial" w:hAnsi="Arial" w:cs="Arial"/>
          <w:color w:val="000000"/>
          <w:sz w:val="22"/>
          <w:szCs w:val="22"/>
        </w:rPr>
        <w:t>ochrony.</w:t>
      </w:r>
      <w:r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Kluczowymi w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śród działań prewencyjnych, wdr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ż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nych na terenie </w:t>
      </w:r>
      <w:proofErr w:type="spellStart"/>
      <w:r w:rsidR="001F299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Bricomarché</w:t>
      </w:r>
      <w:proofErr w:type="spellEnd"/>
      <w:r w:rsidR="001F299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marketów typu dom i ogród,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są</w:t>
      </w:r>
      <w:r w:rsidR="00984B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: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zwiększona częstotliwość 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dezynfekcj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powierzchni często dotykanych,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takich 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jak </w:t>
      </w:r>
      <w:r w:rsidR="0082120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koszyki i wózki zakupowe, 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taśmy kasowe, </w:t>
      </w:r>
      <w:r w:rsidR="00984BD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PIN-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pady, klamki</w:t>
      </w:r>
      <w:r w:rsidR="0082120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="00AE152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czy</w:t>
      </w:r>
      <w:r w:rsidR="00622A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354A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poręcze.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sklepach systematycznie 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wprowadzane </w:t>
      </w:r>
      <w:r w:rsidR="00D97C00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są 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dodatkowe zabezpieczenia, 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takie jak m.in.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chronn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płyt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plexi</w:t>
      </w:r>
      <w:proofErr w:type="spellEnd"/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</w:t>
      </w:r>
      <w:r w:rsidR="002F518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 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stref</w:t>
      </w:r>
      <w:r w:rsidR="00017EAE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ie</w:t>
      </w:r>
      <w:r w:rsidR="00E204E2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kas</w:t>
      </w:r>
      <w:r w:rsid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dzięki którym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97C00" w:rsidRPr="00125B2F">
        <w:rPr>
          <w:rFonts w:ascii="Arial" w:hAnsi="Arial" w:cs="Arial"/>
          <w:color w:val="000000"/>
          <w:sz w:val="22"/>
          <w:szCs w:val="22"/>
        </w:rPr>
        <w:t>bezpośredni kontakt kasjerów z klientami</w:t>
      </w:r>
      <w:r w:rsidR="00D97C00">
        <w:rPr>
          <w:rFonts w:ascii="Arial" w:hAnsi="Arial" w:cs="Arial"/>
          <w:color w:val="000000"/>
          <w:sz w:val="22"/>
          <w:szCs w:val="22"/>
        </w:rPr>
        <w:t xml:space="preserve"> jest</w:t>
      </w:r>
      <w:r w:rsidR="00D97C00" w:rsidRPr="00125B2F">
        <w:rPr>
          <w:rFonts w:ascii="Arial" w:hAnsi="Arial" w:cs="Arial"/>
          <w:color w:val="000000"/>
          <w:sz w:val="22"/>
          <w:szCs w:val="22"/>
        </w:rPr>
        <w:t xml:space="preserve"> ograniczony</w:t>
      </w:r>
      <w:r w:rsidR="00984BD7">
        <w:rPr>
          <w:rFonts w:ascii="Arial" w:hAnsi="Arial" w:cs="Arial"/>
          <w:color w:val="000000"/>
          <w:sz w:val="22"/>
          <w:szCs w:val="22"/>
        </w:rPr>
        <w:t>.</w:t>
      </w:r>
      <w:r w:rsidR="00D97C00" w:rsidRPr="00125B2F">
        <w:rPr>
          <w:rFonts w:ascii="Arial" w:hAnsi="Arial" w:cs="Arial"/>
          <w:color w:val="000000"/>
          <w:sz w:val="22"/>
          <w:szCs w:val="22"/>
        </w:rPr>
        <w:t xml:space="preserve"> 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Sieć 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poprzez radiowęzeł przypomina klientom o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zachow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yw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ani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="00A76FEA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bezpiecznej odległości</w:t>
      </w:r>
      <w:r w:rsidR="00017EAE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65603F" w:rsidRPr="00D97C0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</w:t>
      </w:r>
      <w:r w:rsidR="0082120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zachęca do korzystania z płatności bezgotówkowych. </w:t>
      </w:r>
    </w:p>
    <w:p w:rsidR="00603AB5" w:rsidRPr="00125B2F" w:rsidRDefault="00603AB5" w:rsidP="00D40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518F" w:rsidRPr="00125B2F" w:rsidRDefault="00712B25" w:rsidP="002F518F">
      <w:pPr>
        <w:widowControl/>
        <w:suppressAutoHyphens w:val="0"/>
        <w:autoSpaceDN/>
        <w:spacing w:after="240"/>
        <w:jc w:val="both"/>
        <w:textAlignment w:val="auto"/>
        <w:rPr>
          <w:rFonts w:ascii="Arial" w:hAnsi="Arial" w:cs="Arial"/>
          <w:bCs/>
          <w:i/>
          <w:color w:val="000000"/>
          <w:sz w:val="22"/>
          <w:szCs w:val="22"/>
        </w:rPr>
      </w:pPr>
      <w:r w:rsidRPr="00125B2F">
        <w:rPr>
          <w:rFonts w:ascii="Arial" w:hAnsi="Arial" w:cs="Arial"/>
          <w:bCs/>
          <w:i/>
          <w:iCs/>
          <w:color w:val="000000"/>
          <w:sz w:val="22"/>
          <w:szCs w:val="22"/>
        </w:rPr>
        <w:t>–</w:t>
      </w:r>
      <w:r w:rsidRPr="00125B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Zdajemy sobie sprawę z potrzeby zakupów w sklepach </w:t>
      </w:r>
      <w:proofErr w:type="spellStart"/>
      <w:r w:rsidRPr="00125B2F">
        <w:rPr>
          <w:rFonts w:ascii="Arial" w:hAnsi="Arial" w:cs="Arial"/>
          <w:bCs/>
          <w:i/>
          <w:color w:val="000000"/>
          <w:sz w:val="22"/>
          <w:szCs w:val="22"/>
        </w:rPr>
        <w:t>Bricomarch</w:t>
      </w:r>
      <w:r w:rsidR="00723334" w:rsidRPr="00125B2F">
        <w:rPr>
          <w:rFonts w:ascii="Arial" w:hAnsi="Arial" w:cs="Arial"/>
          <w:bCs/>
          <w:iCs/>
          <w:color w:val="000000"/>
          <w:sz w:val="22"/>
          <w:szCs w:val="22"/>
        </w:rPr>
        <w:t>é</w:t>
      </w:r>
      <w:proofErr w:type="spellEnd"/>
      <w:r w:rsidRPr="00125B2F">
        <w:rPr>
          <w:rFonts w:ascii="Arial" w:hAnsi="Arial" w:cs="Arial"/>
          <w:bCs/>
          <w:i/>
          <w:color w:val="000000"/>
          <w:sz w:val="22"/>
          <w:szCs w:val="22"/>
        </w:rPr>
        <w:t>, ponieważ oferują one szereg artykułów niezbędnych do codziennego funkcjonowania gospodarstw domow</w:t>
      </w:r>
      <w:r w:rsidR="00017EAE">
        <w:rPr>
          <w:rFonts w:ascii="Arial" w:hAnsi="Arial" w:cs="Arial"/>
          <w:bCs/>
          <w:i/>
          <w:color w:val="000000"/>
          <w:sz w:val="22"/>
          <w:szCs w:val="22"/>
        </w:rPr>
        <w:t>ych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>, jak opał, środki czystości i chemiczne, artykuły gospodarcze czy karmy dla zwierząt. W trosce o</w:t>
      </w:r>
      <w:r w:rsidR="00A24CF1">
        <w:rPr>
          <w:rFonts w:ascii="Arial" w:hAnsi="Arial" w:cs="Arial"/>
          <w:bCs/>
          <w:i/>
          <w:color w:val="000000"/>
          <w:sz w:val="22"/>
          <w:szCs w:val="22"/>
        </w:rPr>
        <w:t> 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dobro klientów i pracowników </w:t>
      </w:r>
      <w:r w:rsidR="00867236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wdrożone zostały </w:t>
      </w:r>
      <w:r w:rsidR="006E0D20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w naszych 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>sklep</w:t>
      </w:r>
      <w:r w:rsidR="006E0D20" w:rsidRPr="00125B2F">
        <w:rPr>
          <w:rFonts w:ascii="Arial" w:hAnsi="Arial" w:cs="Arial"/>
          <w:bCs/>
          <w:i/>
          <w:color w:val="000000"/>
          <w:sz w:val="22"/>
          <w:szCs w:val="22"/>
        </w:rPr>
        <w:t>ach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wsz</w:t>
      </w:r>
      <w:r w:rsidR="00984BD7">
        <w:rPr>
          <w:rFonts w:ascii="Arial" w:hAnsi="Arial" w:cs="Arial"/>
          <w:bCs/>
          <w:i/>
          <w:color w:val="000000"/>
          <w:sz w:val="22"/>
          <w:szCs w:val="22"/>
        </w:rPr>
        <w:t>ystkie</w:t>
      </w:r>
      <w:r w:rsidR="006E0D20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zalecane</w:t>
      </w:r>
      <w:r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środki ostrożności</w:t>
      </w:r>
      <w:r w:rsidR="006E0D20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E0D20" w:rsidRPr="0028097E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 mówi dr Katarzyna Jańczak-</w:t>
      </w:r>
      <w:proofErr w:type="spellStart"/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>Stefanide</w:t>
      </w:r>
      <w:proofErr w:type="spellEnd"/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, dyrektor generalna </w:t>
      </w:r>
      <w:r w:rsidR="0028097E">
        <w:rPr>
          <w:rFonts w:ascii="Arial" w:hAnsi="Arial" w:cs="Arial"/>
          <w:b/>
          <w:iCs/>
          <w:color w:val="000000"/>
          <w:sz w:val="22"/>
          <w:szCs w:val="22"/>
        </w:rPr>
        <w:t xml:space="preserve">sieci </w:t>
      </w:r>
      <w:proofErr w:type="spellStart"/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>Bricomarché</w:t>
      </w:r>
      <w:proofErr w:type="spellEnd"/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 w</w:t>
      </w:r>
      <w:r w:rsidR="006A2831" w:rsidRPr="00125B2F">
        <w:rPr>
          <w:rFonts w:ascii="Arial" w:hAnsi="Arial" w:cs="Arial"/>
          <w:b/>
          <w:iCs/>
          <w:color w:val="000000"/>
          <w:sz w:val="22"/>
          <w:szCs w:val="22"/>
        </w:rPr>
        <w:t> </w:t>
      </w:r>
      <w:r w:rsidR="006E0D20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Polsce </w:t>
      </w:r>
      <w:r w:rsidR="006A2831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i dodaje </w:t>
      </w:r>
      <w:r w:rsidR="006A2831" w:rsidRPr="0028097E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6A2831" w:rsidRPr="00125B2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AE1527">
        <w:rPr>
          <w:rFonts w:ascii="Arial" w:hAnsi="Arial" w:cs="Arial"/>
          <w:bCs/>
          <w:i/>
          <w:color w:val="000000"/>
          <w:sz w:val="22"/>
          <w:szCs w:val="22"/>
        </w:rPr>
        <w:t>Podejmujemy skuteczne działania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>, by zaspokoić najważniejsze potrzeby klientów, chroniąc przy tym zdrowie pracowników</w:t>
      </w:r>
      <w:r w:rsidR="00354AD5" w:rsidRPr="00354AD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1F299E">
        <w:rPr>
          <w:rFonts w:ascii="Arial" w:hAnsi="Arial" w:cs="Arial"/>
          <w:bCs/>
          <w:i/>
          <w:color w:val="000000"/>
          <w:sz w:val="22"/>
          <w:szCs w:val="22"/>
        </w:rPr>
        <w:t>oraz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354AD5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ich 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>samych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 w:rsidR="00867236">
        <w:rPr>
          <w:rFonts w:ascii="Arial" w:hAnsi="Arial" w:cs="Arial"/>
          <w:bCs/>
          <w:i/>
          <w:color w:val="000000"/>
          <w:sz w:val="22"/>
          <w:szCs w:val="22"/>
        </w:rPr>
        <w:t xml:space="preserve">Apelujemy do rodziców, by nie zabierali dzieci na zakupy. 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Planując wizytę w </w:t>
      </w:r>
      <w:proofErr w:type="spellStart"/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>Bricomarch</w:t>
      </w:r>
      <w:r w:rsidR="00A24CF1" w:rsidRPr="00125B2F">
        <w:rPr>
          <w:rFonts w:ascii="Arial" w:hAnsi="Arial" w:cs="Arial"/>
          <w:bCs/>
          <w:iCs/>
          <w:color w:val="000000"/>
          <w:sz w:val="22"/>
          <w:szCs w:val="22"/>
        </w:rPr>
        <w:t>é</w:t>
      </w:r>
      <w:proofErr w:type="spellEnd"/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należy wziąć pod uwagę fakt, że godziny otwarcia </w:t>
      </w:r>
      <w:r w:rsidR="001F299E">
        <w:rPr>
          <w:rFonts w:ascii="Arial" w:hAnsi="Arial" w:cs="Arial"/>
          <w:bCs/>
          <w:i/>
          <w:color w:val="000000"/>
          <w:sz w:val="22"/>
          <w:szCs w:val="22"/>
        </w:rPr>
        <w:t>sklepu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mogą ulec zmianie w</w:t>
      </w:r>
      <w:r w:rsidR="0028097E">
        <w:rPr>
          <w:rFonts w:ascii="Arial" w:hAnsi="Arial" w:cs="Arial"/>
          <w:bCs/>
          <w:i/>
          <w:color w:val="000000"/>
          <w:sz w:val="22"/>
          <w:szCs w:val="22"/>
        </w:rPr>
        <w:t> 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zależności od decyzji właściciela sklepu. Jednocześnie zachęcamy klientów do zakupów 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>poprzez</w:t>
      </w:r>
      <w:r w:rsidR="00354AD5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>nasz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>ą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stron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>ę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 internetow</w:t>
      </w:r>
      <w:r w:rsidR="00354AD5">
        <w:rPr>
          <w:rFonts w:ascii="Arial" w:hAnsi="Arial" w:cs="Arial"/>
          <w:bCs/>
          <w:i/>
          <w:color w:val="000000"/>
          <w:sz w:val="22"/>
          <w:szCs w:val="22"/>
        </w:rPr>
        <w:t>ą</w:t>
      </w:r>
      <w:r w:rsidR="006A2831" w:rsidRPr="00125B2F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 w:rsidR="001F299E" w:rsidRPr="007D3E90">
        <w:rPr>
          <w:rFonts w:ascii="Arial" w:hAnsi="Arial" w:cs="Arial"/>
          <w:bCs/>
          <w:i/>
          <w:color w:val="000000"/>
          <w:sz w:val="22"/>
          <w:szCs w:val="22"/>
        </w:rPr>
        <w:t>Codziennie pojawiają się na niej kolejne dostępne online produkty, a już niebawem uruchomimy opcję dostawy kurierem</w:t>
      </w:r>
      <w:r w:rsidR="00FF58A2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E12ED5" w:rsidRDefault="00506CB9" w:rsidP="002F518F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06CB9">
        <w:rPr>
          <w:rFonts w:ascii="Arial" w:hAnsi="Arial" w:cs="Arial"/>
          <w:color w:val="000000"/>
          <w:sz w:val="22"/>
          <w:szCs w:val="22"/>
        </w:rPr>
        <w:t>Szereg działań ochronnych został również podjęty wobec osób zatrudnionych w centrali Grupy Muszkieterów w Swadzimiu oraz w magazynach logistycznych. W każdym możliwym przypadku Muszkieterowie zachęcają do podjęcia pracy zdalnej, dotyczy to zarówno pracowników biurowych, jak i administracyjnych zatrudnionych w części magazynowej. W</w:t>
      </w:r>
      <w:r w:rsidR="002603C0">
        <w:rPr>
          <w:rFonts w:ascii="Arial" w:hAnsi="Arial" w:cs="Arial"/>
          <w:color w:val="000000"/>
          <w:sz w:val="22"/>
          <w:szCs w:val="22"/>
        </w:rPr>
        <w:t> </w:t>
      </w:r>
      <w:r w:rsidRPr="00506CB9">
        <w:rPr>
          <w:rFonts w:ascii="Arial" w:hAnsi="Arial" w:cs="Arial"/>
          <w:color w:val="000000"/>
          <w:sz w:val="22"/>
          <w:szCs w:val="22"/>
        </w:rPr>
        <w:t>innych przypadkach menadżerowie ustalają odpowiednie rotacje w zespołach. Inne działania ochronne to zamknięcie kantyny, zrezygnowanie z wizyt przedstawicieli handlowych na terenie biurowca oraz w sklepach, a także prowadzenie rekrutacji online. Muszkieterowie przygotowali także w swoich wewnętrznych intranetach dla centrali oraz sklepów zakładki, gdzie publikują kluczowe instrukcje, materiały do pobrania dla klientów oraz komunikaty skierowane do wszystkich pracowników.</w:t>
      </w:r>
    </w:p>
    <w:p w:rsidR="0021437E" w:rsidRPr="002F518F" w:rsidRDefault="0021437E" w:rsidP="002F518F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25B2F" w:rsidRPr="00125B2F" w:rsidRDefault="00125B2F" w:rsidP="00F3730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37305" w:rsidRPr="00125B2F" w:rsidRDefault="00F37305" w:rsidP="00F3730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25B2F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:rsidR="00F37305" w:rsidRPr="00125B2F" w:rsidRDefault="00F37305" w:rsidP="00F373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7305" w:rsidRPr="00125B2F" w:rsidRDefault="00F37305" w:rsidP="00F373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5B2F">
        <w:rPr>
          <w:rFonts w:ascii="Arial" w:hAnsi="Arial" w:cs="Arial"/>
          <w:color w:val="000000"/>
          <w:sz w:val="22"/>
          <w:szCs w:val="22"/>
        </w:rPr>
        <w:t xml:space="preserve">Grupa Muszkieterów, największa </w:t>
      </w:r>
      <w:r w:rsidR="00715476" w:rsidRPr="00125B2F">
        <w:rPr>
          <w:rFonts w:ascii="Arial" w:hAnsi="Arial" w:cs="Arial"/>
          <w:color w:val="000000"/>
          <w:sz w:val="22"/>
          <w:szCs w:val="22"/>
        </w:rPr>
        <w:t xml:space="preserve">w Polsce </w:t>
      </w:r>
      <w:r w:rsidRPr="00125B2F">
        <w:rPr>
          <w:rFonts w:ascii="Arial" w:hAnsi="Arial" w:cs="Arial"/>
          <w:color w:val="000000"/>
          <w:sz w:val="22"/>
          <w:szCs w:val="22"/>
        </w:rPr>
        <w:t>sieć franczyzowa w kategorii supermarketów spożywczych i </w:t>
      </w:r>
      <w:r w:rsidR="00715476">
        <w:rPr>
          <w:rFonts w:ascii="Arial" w:hAnsi="Arial" w:cs="Arial"/>
          <w:color w:val="000000"/>
          <w:sz w:val="22"/>
          <w:szCs w:val="22"/>
        </w:rPr>
        <w:t>marketów dom i ogród</w:t>
      </w:r>
      <w:r w:rsidRPr="00125B2F">
        <w:rPr>
          <w:rFonts w:ascii="Arial" w:hAnsi="Arial" w:cs="Arial"/>
          <w:color w:val="000000"/>
          <w:sz w:val="22"/>
          <w:szCs w:val="22"/>
        </w:rPr>
        <w:t xml:space="preserve">, jest zrzeszeniem prawie 300 niezależnych polskich przedsiębiorców zarządzających supermarketami spożywczymi </w:t>
      </w:r>
      <w:proofErr w:type="spellStart"/>
      <w:r w:rsidRPr="00125B2F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125B2F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715476">
        <w:rPr>
          <w:rFonts w:ascii="Arial" w:hAnsi="Arial" w:cs="Arial"/>
          <w:color w:val="000000"/>
          <w:sz w:val="22"/>
          <w:szCs w:val="22"/>
        </w:rPr>
        <w:t xml:space="preserve">marketami dom i ogród </w:t>
      </w:r>
      <w:proofErr w:type="spellStart"/>
      <w:r w:rsidRPr="00125B2F">
        <w:rPr>
          <w:rFonts w:ascii="Arial" w:hAnsi="Arial" w:cs="Arial"/>
          <w:color w:val="000000"/>
          <w:sz w:val="22"/>
          <w:szCs w:val="22"/>
        </w:rPr>
        <w:t>Bricomarch</w:t>
      </w:r>
      <w:r w:rsidR="00D401B7" w:rsidRPr="00125B2F">
        <w:rPr>
          <w:rFonts w:ascii="Arial" w:hAnsi="Arial" w:cs="Arial"/>
          <w:color w:val="000000"/>
          <w:sz w:val="22"/>
          <w:szCs w:val="22"/>
        </w:rPr>
        <w:t>é</w:t>
      </w:r>
      <w:proofErr w:type="spellEnd"/>
      <w:r w:rsidRPr="00125B2F">
        <w:rPr>
          <w:rFonts w:ascii="Arial" w:hAnsi="Arial" w:cs="Arial"/>
          <w:color w:val="000000"/>
          <w:sz w:val="22"/>
          <w:szCs w:val="22"/>
        </w:rPr>
        <w:t xml:space="preserve">. W 2019 roku obroty Grupy Muszkieterów wyniosły 7,74 mld złotych. </w:t>
      </w:r>
      <w:bookmarkStart w:id="1" w:name="_Hlk32569919"/>
      <w:r w:rsidRPr="00125B2F">
        <w:rPr>
          <w:rFonts w:ascii="Arial" w:hAnsi="Arial" w:cs="Arial"/>
          <w:color w:val="000000"/>
          <w:sz w:val="22"/>
          <w:szCs w:val="22"/>
        </w:rPr>
        <w:t xml:space="preserve">W ciągu ponad 20 lat obecności w Polsce Centrala Grupy Muszkieterów zainwestowała w nieruchomości około 2 mld złotych. </w:t>
      </w:r>
      <w:bookmarkEnd w:id="1"/>
      <w:r w:rsidRPr="00125B2F">
        <w:rPr>
          <w:rFonts w:ascii="Arial" w:hAnsi="Arial" w:cs="Arial"/>
          <w:color w:val="000000"/>
          <w:sz w:val="22"/>
          <w:szCs w:val="22"/>
        </w:rPr>
        <w:t xml:space="preserve">Wyznaczaniem kierunków strategicznych obu sieci zajmuje się spółka ITM Polska. Grupa Muszkieterów jest regularnie nagradzana w licznych </w:t>
      </w:r>
      <w:r w:rsidRPr="00125B2F">
        <w:rPr>
          <w:rFonts w:ascii="Arial" w:hAnsi="Arial" w:cs="Arial"/>
          <w:color w:val="000000"/>
          <w:sz w:val="22"/>
          <w:szCs w:val="22"/>
        </w:rPr>
        <w:lastRenderedPageBreak/>
        <w:t>konkursach i rankingach, m.in. na Liście 500 dziennika „Rzeczpospolita”, czyli w zestawieniu największych firm w Polsce (46. pozycja w 2019 r.). Muszkieterowie są obecni w 4 krajach Europy: Polsce, Francji, Belgii, Portugalii.</w:t>
      </w:r>
    </w:p>
    <w:p w:rsidR="00F37305" w:rsidRPr="00125B2F" w:rsidRDefault="00F37305" w:rsidP="00F373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7305" w:rsidRPr="00125B2F" w:rsidRDefault="00F37305" w:rsidP="00F373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5B2F">
        <w:rPr>
          <w:rFonts w:ascii="Arial" w:hAnsi="Arial" w:cs="Arial"/>
          <w:color w:val="000000"/>
          <w:sz w:val="22"/>
          <w:szCs w:val="22"/>
        </w:rPr>
        <w:t xml:space="preserve">Więcej informacji o Grupie Muszkieterów, </w:t>
      </w:r>
      <w:proofErr w:type="spellStart"/>
      <w:r w:rsidRPr="00125B2F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125B2F">
        <w:rPr>
          <w:rFonts w:ascii="Arial" w:hAnsi="Arial" w:cs="Arial"/>
          <w:color w:val="000000"/>
          <w:sz w:val="22"/>
          <w:szCs w:val="22"/>
        </w:rPr>
        <w:t xml:space="preserve"> oraz </w:t>
      </w:r>
      <w:proofErr w:type="spellStart"/>
      <w:r w:rsidRPr="00125B2F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125B2F">
        <w:rPr>
          <w:rFonts w:ascii="Arial" w:hAnsi="Arial" w:cs="Arial"/>
          <w:color w:val="000000"/>
          <w:sz w:val="22"/>
          <w:szCs w:val="22"/>
        </w:rPr>
        <w:t xml:space="preserve"> w Polsce znajduje się na stronach: </w:t>
      </w:r>
      <w:hyperlink r:id="rId7" w:history="1">
        <w:r w:rsidRPr="00125B2F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125B2F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125B2F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125B2F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125B2F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125B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7305" w:rsidRPr="00125B2F" w:rsidRDefault="00F37305" w:rsidP="00F37305">
      <w:pPr>
        <w:tabs>
          <w:tab w:val="left" w:pos="12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37305" w:rsidRPr="00125B2F" w:rsidRDefault="00F37305" w:rsidP="00F37305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F37305" w:rsidRPr="00125B2F" w:rsidRDefault="00F37305" w:rsidP="00F37305">
      <w:pPr>
        <w:rPr>
          <w:rFonts w:ascii="Arial" w:hAnsi="Arial" w:cs="Arial"/>
          <w:b/>
          <w:sz w:val="22"/>
          <w:szCs w:val="22"/>
          <w:u w:val="single"/>
        </w:rPr>
      </w:pPr>
      <w:r w:rsidRPr="00125B2F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  <w:r w:rsidRPr="00125B2F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125B2F">
        <w:rPr>
          <w:rFonts w:ascii="Arial" w:hAnsi="Arial" w:cs="Arial"/>
          <w:sz w:val="22"/>
          <w:szCs w:val="22"/>
        </w:rPr>
        <w:t>Orepiuk</w:t>
      </w:r>
      <w:proofErr w:type="spellEnd"/>
      <w:r w:rsidRPr="00125B2F">
        <w:rPr>
          <w:rFonts w:ascii="Arial" w:hAnsi="Arial" w:cs="Arial"/>
          <w:sz w:val="22"/>
          <w:szCs w:val="22"/>
        </w:rPr>
        <w:t>-Szymura</w:t>
      </w: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  <w:r w:rsidRPr="00125B2F">
        <w:rPr>
          <w:rFonts w:ascii="Arial" w:hAnsi="Arial" w:cs="Arial"/>
          <w:sz w:val="22"/>
          <w:szCs w:val="22"/>
        </w:rPr>
        <w:t>Dyrektor Komunikacji i Informacji</w:t>
      </w: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  <w:r w:rsidRPr="00125B2F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  <w:r w:rsidRPr="00125B2F">
        <w:rPr>
          <w:rFonts w:ascii="Arial" w:hAnsi="Arial" w:cs="Arial"/>
          <w:sz w:val="22"/>
          <w:szCs w:val="22"/>
        </w:rPr>
        <w:t xml:space="preserve">Swadzim, 62-080 Tarnowo Podgórne </w:t>
      </w:r>
      <w:r w:rsidRPr="00125B2F">
        <w:rPr>
          <w:rFonts w:ascii="Arial" w:hAnsi="Arial" w:cs="Arial"/>
          <w:sz w:val="22"/>
          <w:szCs w:val="22"/>
        </w:rPr>
        <w:br/>
        <w:t>tel. 61 665 12 09</w:t>
      </w:r>
    </w:p>
    <w:p w:rsidR="00F37305" w:rsidRPr="00125B2F" w:rsidRDefault="00F37305" w:rsidP="00F37305">
      <w:pPr>
        <w:rPr>
          <w:rFonts w:ascii="Arial" w:hAnsi="Arial" w:cs="Arial"/>
          <w:sz w:val="22"/>
          <w:szCs w:val="22"/>
        </w:rPr>
      </w:pPr>
      <w:r w:rsidRPr="00125B2F">
        <w:rPr>
          <w:rFonts w:ascii="Arial" w:hAnsi="Arial" w:cs="Arial"/>
          <w:sz w:val="22"/>
          <w:szCs w:val="22"/>
        </w:rPr>
        <w:t>e-mail: eorepiuk@mousquetaires.com</w:t>
      </w:r>
    </w:p>
    <w:p w:rsidR="002F6358" w:rsidRPr="00125B2F" w:rsidRDefault="002F6358">
      <w:pPr>
        <w:rPr>
          <w:rFonts w:ascii="Arial" w:hAnsi="Arial" w:cs="Arial"/>
          <w:sz w:val="22"/>
          <w:szCs w:val="22"/>
        </w:rPr>
      </w:pPr>
    </w:p>
    <w:sectPr w:rsidR="002F6358" w:rsidRPr="00125B2F" w:rsidSect="00FD4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F8B" w:rsidRDefault="00EF7F8B" w:rsidP="00F37305">
      <w:r>
        <w:separator/>
      </w:r>
    </w:p>
  </w:endnote>
  <w:endnote w:type="continuationSeparator" w:id="0">
    <w:p w:rsidR="00EF7F8B" w:rsidRDefault="00EF7F8B" w:rsidP="00F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8A2" w:rsidRDefault="00FF5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34" w:rsidRDefault="00250AB9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8A2" w:rsidRDefault="00FF5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F8B" w:rsidRDefault="00EF7F8B" w:rsidP="00F37305">
      <w:r>
        <w:separator/>
      </w:r>
    </w:p>
  </w:footnote>
  <w:footnote w:type="continuationSeparator" w:id="0">
    <w:p w:rsidR="00EF7F8B" w:rsidRDefault="00EF7F8B" w:rsidP="00F3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8A2" w:rsidRDefault="00FF5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34" w:rsidRDefault="00250AB9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topMargin">
            <wp:posOffset>70485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</w:t>
    </w:r>
  </w:p>
  <w:p w:rsidR="00FA5434" w:rsidRDefault="00250AB9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3928745</wp:posOffset>
          </wp:positionH>
          <wp:positionV relativeFrom="margin">
            <wp:posOffset>-603885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:rsidR="00FA5434" w:rsidRDefault="00EF7F8B" w:rsidP="00F800DC">
    <w:pPr>
      <w:pStyle w:val="Nagwek"/>
    </w:pPr>
  </w:p>
  <w:p w:rsidR="00FA5434" w:rsidRPr="003609DD" w:rsidRDefault="00EF7F8B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8A2" w:rsidRDefault="00FF5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5"/>
    <w:rsid w:val="00017EAE"/>
    <w:rsid w:val="000D02B0"/>
    <w:rsid w:val="00125B2F"/>
    <w:rsid w:val="001665D9"/>
    <w:rsid w:val="00172031"/>
    <w:rsid w:val="001F299E"/>
    <w:rsid w:val="0021437E"/>
    <w:rsid w:val="00250AB9"/>
    <w:rsid w:val="002603C0"/>
    <w:rsid w:val="0028097E"/>
    <w:rsid w:val="002F518F"/>
    <w:rsid w:val="002F6358"/>
    <w:rsid w:val="00354AD5"/>
    <w:rsid w:val="0035745E"/>
    <w:rsid w:val="00450699"/>
    <w:rsid w:val="00470ED0"/>
    <w:rsid w:val="004B1595"/>
    <w:rsid w:val="00506CB9"/>
    <w:rsid w:val="0055153A"/>
    <w:rsid w:val="005711F1"/>
    <w:rsid w:val="00603AB5"/>
    <w:rsid w:val="006148F6"/>
    <w:rsid w:val="00622A20"/>
    <w:rsid w:val="00650BB4"/>
    <w:rsid w:val="0065603F"/>
    <w:rsid w:val="00666E01"/>
    <w:rsid w:val="006770F5"/>
    <w:rsid w:val="00677105"/>
    <w:rsid w:val="00697369"/>
    <w:rsid w:val="006A2831"/>
    <w:rsid w:val="006D1411"/>
    <w:rsid w:val="006E0D20"/>
    <w:rsid w:val="00712B25"/>
    <w:rsid w:val="00713A8C"/>
    <w:rsid w:val="00715476"/>
    <w:rsid w:val="00723334"/>
    <w:rsid w:val="007D3E90"/>
    <w:rsid w:val="007F5246"/>
    <w:rsid w:val="00813E02"/>
    <w:rsid w:val="00821201"/>
    <w:rsid w:val="00867236"/>
    <w:rsid w:val="00984BD7"/>
    <w:rsid w:val="00991BA8"/>
    <w:rsid w:val="00A24CF1"/>
    <w:rsid w:val="00A76FEA"/>
    <w:rsid w:val="00AE1527"/>
    <w:rsid w:val="00AE2776"/>
    <w:rsid w:val="00B163D6"/>
    <w:rsid w:val="00B272CF"/>
    <w:rsid w:val="00CC6817"/>
    <w:rsid w:val="00CD232C"/>
    <w:rsid w:val="00CE1E0D"/>
    <w:rsid w:val="00D401B7"/>
    <w:rsid w:val="00D97C00"/>
    <w:rsid w:val="00E12ED5"/>
    <w:rsid w:val="00E204E2"/>
    <w:rsid w:val="00EF7F8B"/>
    <w:rsid w:val="00F1535F"/>
    <w:rsid w:val="00F37305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BB22A"/>
  <w15:docId w15:val="{3F599257-B3ED-4664-8939-E47DECE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7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F3730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F37305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F37305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F37305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F37305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F3730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73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73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D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D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97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97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7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47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47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Kąsiel</dc:creator>
  <cp:lastModifiedBy>Agata Piekarz-Urbaś</cp:lastModifiedBy>
  <cp:revision>7</cp:revision>
  <dcterms:created xsi:type="dcterms:W3CDTF">2020-03-19T13:47:00Z</dcterms:created>
  <dcterms:modified xsi:type="dcterms:W3CDTF">2020-03-19T15:07:00Z</dcterms:modified>
</cp:coreProperties>
</file>